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087C" w14:textId="77777777" w:rsidR="00B96EB8" w:rsidRPr="0004751D" w:rsidRDefault="00B96EB8" w:rsidP="00B96EB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04751D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Pr 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Karmen Joller</w:t>
      </w:r>
      <w:r w:rsidRPr="0004751D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br/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Sotsiaal</w:t>
      </w:r>
      <w:r w:rsidRPr="0004751D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minister </w:t>
      </w:r>
    </w:p>
    <w:p w14:paraId="129A602E" w14:textId="77777777" w:rsidR="00B96EB8" w:rsidRPr="0004751D" w:rsidRDefault="00B96EB8" w:rsidP="00B96EB8">
      <w:pPr>
        <w:spacing w:after="120" w:line="240" w:lineRule="auto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</w:p>
    <w:p w14:paraId="4768841A" w14:textId="77777777" w:rsidR="00B96EB8" w:rsidRPr="0004751D" w:rsidRDefault="00B96EB8" w:rsidP="00B96EB8">
      <w:pPr>
        <w:pStyle w:val="Normaallaadveeb"/>
        <w:spacing w:before="0" w:beforeAutospacing="0" w:after="120" w:afterAutospacing="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FA0A68D" w14:textId="0F2385AF" w:rsidR="00B96EB8" w:rsidRPr="00CD59E9" w:rsidRDefault="00B96EB8" w:rsidP="00B96EB8">
      <w:pPr>
        <w:pStyle w:val="Normaallaadveeb"/>
        <w:spacing w:before="0" w:beforeAutospacing="0" w:after="120" w:afterAutospacing="0"/>
        <w:rPr>
          <w:rFonts w:ascii="Times New Roman" w:hAnsi="Times New Roman" w:cs="Times New Roman"/>
          <w:noProof/>
          <w:sz w:val="24"/>
          <w:szCs w:val="24"/>
        </w:rPr>
      </w:pPr>
      <w:r w:rsidRPr="00CD59E9">
        <w:rPr>
          <w:rFonts w:ascii="Times New Roman" w:hAnsi="Times New Roman" w:cs="Times New Roman"/>
          <w:noProof/>
          <w:sz w:val="24"/>
          <w:szCs w:val="24"/>
        </w:rPr>
        <w:t>KIRJALIK KÜSIMUS                                                                                 1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Pr="00CD59E9">
        <w:rPr>
          <w:rFonts w:ascii="Times New Roman" w:hAnsi="Times New Roman" w:cs="Times New Roman"/>
          <w:noProof/>
          <w:sz w:val="24"/>
          <w:szCs w:val="24"/>
        </w:rPr>
        <w:t xml:space="preserve">.09.2025                                                                                                       </w:t>
      </w:r>
    </w:p>
    <w:p w14:paraId="21221F2E" w14:textId="77777777" w:rsidR="00B96EB8" w:rsidRDefault="00B96EB8" w:rsidP="00B96EB8">
      <w:pPr>
        <w:spacing w:after="12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>Tervisekassa eelarve</w:t>
      </w:r>
    </w:p>
    <w:p w14:paraId="3512E4C7" w14:textId="77777777" w:rsidR="00B96EB8" w:rsidRPr="00F23E4F" w:rsidRDefault="00B96EB8" w:rsidP="00B96EB8">
      <w:pPr>
        <w:spacing w:after="120" w:line="240" w:lineRule="auto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04751D"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 xml:space="preserve">                                                                                                                                   </w:t>
      </w:r>
      <w:r w:rsidRPr="0004751D">
        <w:rPr>
          <w:rFonts w:ascii="Times New Roman" w:hAnsi="Times New Roman" w:cs="Times New Roman"/>
          <w:noProof/>
          <w:sz w:val="24"/>
          <w:szCs w:val="24"/>
          <w:lang w:val="et-EE"/>
        </w:rPr>
        <w:t xml:space="preserve"> </w:t>
      </w:r>
      <w:r w:rsidRPr="0004751D">
        <w:rPr>
          <w:rFonts w:ascii="Times New Roman" w:hAnsi="Times New Roman" w:cs="Times New Roman"/>
          <w:b/>
          <w:bCs/>
          <w:noProof/>
          <w:sz w:val="24"/>
          <w:szCs w:val="24"/>
          <w:lang w:val="et-EE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Austatud sotsialminister</w:t>
      </w:r>
    </w:p>
    <w:p w14:paraId="30DF818F" w14:textId="77777777" w:rsidR="00B96EB8" w:rsidRPr="00F23E4F" w:rsidRDefault="00B96EB8" w:rsidP="00B96EB8">
      <w:pPr>
        <w:spacing w:after="120" w:line="240" w:lineRule="auto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 </w:t>
      </w:r>
    </w:p>
    <w:p w14:paraId="097A0792" w14:textId="77777777" w:rsidR="00B96EB8" w:rsidRPr="00F23E4F" w:rsidRDefault="00B96EB8" w:rsidP="00B96EB8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Tervisekassa seaduse § 36 lõike 1² alusel kinnitatav Tervisekassa eelarvepositsioon on 2026 aastal minus 177,6 miljonit eurot.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Jaotamata tulem 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saab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otsa 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aastaks 202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8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ja seda lihtsalt enam ei ole.</w:t>
      </w:r>
    </w:p>
    <w:p w14:paraId="29811D7E" w14:textId="77777777" w:rsidR="00B96EB8" w:rsidRDefault="00B96EB8" w:rsidP="00B96EB8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</w:p>
    <w:p w14:paraId="5955401E" w14:textId="77777777" w:rsidR="00B96EB8" w:rsidRPr="00F23E4F" w:rsidRDefault="00B96EB8" w:rsidP="00B96EB8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Ministri tõhustamise meetmed 2025 aastal on mitte kinni maksta reaalselt haiglaravi vajavate inimeste ravimise tööd 45 miljoni ulatuses, mis lükkab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s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uure hulga inimeste plaanilist ravi teadmatusse tulevikku ja järjekord pikeneb tänasega võrreldes veelgi.</w:t>
      </w:r>
    </w:p>
    <w:p w14:paraId="36899478" w14:textId="77777777" w:rsidR="00B96EB8" w:rsidRPr="00F23E4F" w:rsidRDefault="00B96EB8" w:rsidP="00B96EB8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 </w:t>
      </w:r>
    </w:p>
    <w:p w14:paraId="571183B4" w14:textId="77777777" w:rsidR="00B96EB8" w:rsidRPr="00F23E4F" w:rsidRDefault="00B96EB8" w:rsidP="00B96EB8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Ülekoormatud arstid ja õed sunnitakse 2026 a tegema rohkem tööd ja uuringute raha võetakse ära u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mbes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2 kuu patsientidele kuluvas määras. Need on just need uuringud, mille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a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paraadid on mitte perearstidel vaid haiglatel nagu kompuutertomograaf, MRT ja muud.</w:t>
      </w:r>
    </w:p>
    <w:p w14:paraId="55F66E80" w14:textId="77777777" w:rsidR="00B96EB8" w:rsidRDefault="00B96EB8" w:rsidP="00B96EB8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</w:p>
    <w:p w14:paraId="69FA03BB" w14:textId="77777777" w:rsidR="00B96EB8" w:rsidRPr="00F23E4F" w:rsidRDefault="00B96EB8" w:rsidP="00B96EB8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Kummaline on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,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et muu maailm astub teis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es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suun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as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ning liigub haiguse varajase avastamise suunas, ministri suunis on aga teha labori analüüse 15% madalama hinnaga kui täna,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mis kindlasti langetab uuringute mahtu aga ka palju haigusi või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b nii märkamata jääda varases staadiumis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.</w:t>
      </w:r>
    </w:p>
    <w:p w14:paraId="376E17F7" w14:textId="77777777" w:rsidR="00B96EB8" w:rsidRDefault="00B96EB8" w:rsidP="00B96EB8">
      <w:pPr>
        <w:spacing w:after="120" w:line="240" w:lineRule="auto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</w:p>
    <w:p w14:paraId="159A4250" w14:textId="77777777" w:rsidR="00B96EB8" w:rsidRDefault="00B96EB8" w:rsidP="00B96EB8">
      <w:pPr>
        <w:spacing w:after="120" w:line="240" w:lineRule="auto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CD59E9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Sellega seoses palun Teil vastata järgmistele küsimustele:</w:t>
      </w:r>
    </w:p>
    <w:p w14:paraId="59EEB9E6" w14:textId="77777777" w:rsidR="00B96EB8" w:rsidRPr="00F23E4F" w:rsidRDefault="00B96EB8" w:rsidP="00B96EB8">
      <w:pPr>
        <w:spacing w:after="120" w:line="240" w:lineRule="auto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 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</w:t>
      </w:r>
    </w:p>
    <w:p w14:paraId="365E874B" w14:textId="77777777" w:rsidR="00B96EB8" w:rsidRPr="00F23E4F" w:rsidRDefault="00B96EB8" w:rsidP="00B96EB8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Kas on välja arvutatud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,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millise eelarve vähenemise määra tekitab sotsiaalministeeriumi 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tõhustamise meede 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maakonna haiglatele?</w:t>
      </w:r>
    </w:p>
    <w:p w14:paraId="637920CF" w14:textId="77777777" w:rsidR="00B96EB8" w:rsidRPr="00F23E4F" w:rsidRDefault="00B96EB8" w:rsidP="00B96EB8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</w:pP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Kas on välja arvutatud maakonnahaigla kahju suurus uuringute hinna langetamisest arvestades, et nad tellivad palju uuringuid nii kesk-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 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kui </w:t>
      </w: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 xml:space="preserve">ka </w:t>
      </w:r>
      <w:r w:rsidRPr="00F23E4F">
        <w:rPr>
          <w:rFonts w:ascii="Times New Roman" w:eastAsia="Times New Roman" w:hAnsi="Times New Roman" w:cs="Times New Roman"/>
          <w:noProof/>
          <w:kern w:val="36"/>
          <w:sz w:val="24"/>
          <w:szCs w:val="24"/>
          <w:lang w:val="et-EE" w:eastAsia="et-EE"/>
          <w14:ligatures w14:val="none"/>
        </w:rPr>
        <w:t>regionaalhaiglatelt. Ning kas nad suudavad neid teenuseid selliselt edaspidi elanikele pakkuda ehk piirkondade ebavõrdsus kasvab?</w:t>
      </w:r>
    </w:p>
    <w:p w14:paraId="38EC99DD" w14:textId="77777777" w:rsidR="00B96EB8" w:rsidRPr="0004751D" w:rsidRDefault="00B96EB8" w:rsidP="00B96EB8">
      <w:pPr>
        <w:spacing w:after="120" w:line="240" w:lineRule="auto"/>
        <w:rPr>
          <w:rFonts w:ascii="Times New Roman" w:hAnsi="Times New Roman" w:cs="Times New Roman"/>
          <w:noProof/>
          <w:kern w:val="0"/>
          <w:sz w:val="24"/>
          <w:szCs w:val="24"/>
          <w:lang w:val="et-EE"/>
          <w14:ligatures w14:val="none"/>
        </w:rPr>
      </w:pPr>
      <w:r w:rsidRPr="0004751D">
        <w:rPr>
          <w:rFonts w:ascii="Times New Roman" w:hAnsi="Times New Roman" w:cs="Times New Roman"/>
          <w:noProof/>
          <w:sz w:val="24"/>
          <w:szCs w:val="24"/>
          <w:lang w:val="et-EE"/>
        </w:rPr>
        <w:br/>
      </w:r>
      <w:r w:rsidRPr="0004751D">
        <w:rPr>
          <w:rFonts w:ascii="Times New Roman" w:hAnsi="Times New Roman" w:cs="Times New Roman"/>
          <w:noProof/>
          <w:sz w:val="24"/>
          <w:szCs w:val="24"/>
          <w:lang w:val="et-EE"/>
        </w:rPr>
        <w:br/>
      </w:r>
      <w:r w:rsidRPr="0004751D">
        <w:rPr>
          <w:rFonts w:ascii="Times New Roman" w:hAnsi="Times New Roman" w:cs="Times New Roman"/>
          <w:noProof/>
          <w:kern w:val="0"/>
          <w:sz w:val="24"/>
          <w:szCs w:val="24"/>
          <w:lang w:val="et-EE"/>
          <w14:ligatures w14:val="none"/>
        </w:rPr>
        <w:t>Lugupidamisega</w:t>
      </w:r>
    </w:p>
    <w:p w14:paraId="67D78601" w14:textId="77777777" w:rsidR="00B96EB8" w:rsidRPr="0004751D" w:rsidRDefault="00B96EB8" w:rsidP="00B96EB8">
      <w:pPr>
        <w:spacing w:after="120" w:line="240" w:lineRule="auto"/>
        <w:jc w:val="both"/>
        <w:rPr>
          <w:rFonts w:ascii="Times New Roman" w:hAnsi="Times New Roman" w:cs="Times New Roman"/>
          <w:noProof/>
          <w:kern w:val="0"/>
          <w:sz w:val="24"/>
          <w:szCs w:val="24"/>
          <w:lang w:val="et-EE"/>
          <w14:ligatures w14:val="none"/>
        </w:rPr>
      </w:pPr>
      <w:r w:rsidRPr="0004751D">
        <w:rPr>
          <w:rFonts w:ascii="Times New Roman" w:hAnsi="Times New Roman" w:cs="Times New Roman"/>
          <w:noProof/>
          <w:kern w:val="0"/>
          <w:sz w:val="24"/>
          <w:szCs w:val="24"/>
          <w:lang w:val="et-EE"/>
          <w14:ligatures w14:val="none"/>
        </w:rPr>
        <w:t>/allkirjastatud digitaalselt/</w:t>
      </w:r>
    </w:p>
    <w:p w14:paraId="523CC295" w14:textId="77777777" w:rsidR="00B96EB8" w:rsidRPr="0004751D" w:rsidRDefault="00B96EB8" w:rsidP="00B96EB8">
      <w:pPr>
        <w:spacing w:after="120" w:line="240" w:lineRule="auto"/>
        <w:jc w:val="both"/>
        <w:rPr>
          <w:rFonts w:ascii="Times New Roman" w:hAnsi="Times New Roman" w:cs="Times New Roman"/>
          <w:noProof/>
          <w:kern w:val="0"/>
          <w:sz w:val="24"/>
          <w:szCs w:val="24"/>
          <w:lang w:val="et-EE"/>
          <w14:ligatures w14:val="none"/>
        </w:rPr>
      </w:pPr>
    </w:p>
    <w:p w14:paraId="65936A7E" w14:textId="389D65FE" w:rsidR="0059708D" w:rsidRPr="0004751D" w:rsidRDefault="00B96EB8" w:rsidP="00B96EB8">
      <w:pPr>
        <w:spacing w:after="120" w:line="240" w:lineRule="auto"/>
        <w:textAlignment w:val="baseline"/>
        <w:rPr>
          <w:rFonts w:ascii="Times New Roman" w:hAnsi="Times New Roman" w:cs="Times New Roman"/>
          <w:noProof/>
          <w:sz w:val="24"/>
          <w:szCs w:val="24"/>
          <w:lang w:val="et-EE"/>
        </w:rPr>
      </w:pPr>
      <w:r w:rsidRPr="0004751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t-EE" w:eastAsia="et-EE"/>
          <w14:ligatures w14:val="none"/>
        </w:rPr>
        <w:t>Aleksei Jevgrafov</w:t>
      </w:r>
      <w:r w:rsidRPr="0004751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t-EE" w:eastAsia="et-EE"/>
          <w14:ligatures w14:val="none"/>
        </w:rPr>
        <w:br/>
        <w:t>Riigikogu liige</w:t>
      </w:r>
    </w:p>
    <w:sectPr w:rsidR="0059708D" w:rsidRPr="0004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0300"/>
    <w:multiLevelType w:val="hybridMultilevel"/>
    <w:tmpl w:val="68AA9C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55029"/>
    <w:multiLevelType w:val="multilevel"/>
    <w:tmpl w:val="D63A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6656871">
    <w:abstractNumId w:val="0"/>
  </w:num>
  <w:num w:numId="2" w16cid:durableId="488256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B0"/>
    <w:rsid w:val="0004751D"/>
    <w:rsid w:val="002755D3"/>
    <w:rsid w:val="00292F16"/>
    <w:rsid w:val="0036766A"/>
    <w:rsid w:val="003963E3"/>
    <w:rsid w:val="003977B0"/>
    <w:rsid w:val="00495726"/>
    <w:rsid w:val="004B2C45"/>
    <w:rsid w:val="0059708D"/>
    <w:rsid w:val="0066018C"/>
    <w:rsid w:val="0079433F"/>
    <w:rsid w:val="007C55F2"/>
    <w:rsid w:val="007D6910"/>
    <w:rsid w:val="00890820"/>
    <w:rsid w:val="00905126"/>
    <w:rsid w:val="0093303E"/>
    <w:rsid w:val="0098303E"/>
    <w:rsid w:val="00A47FE0"/>
    <w:rsid w:val="00A51B56"/>
    <w:rsid w:val="00AC7A3E"/>
    <w:rsid w:val="00B91D56"/>
    <w:rsid w:val="00B94395"/>
    <w:rsid w:val="00B96EB8"/>
    <w:rsid w:val="00BB6B48"/>
    <w:rsid w:val="00C63B2E"/>
    <w:rsid w:val="00E55F50"/>
    <w:rsid w:val="00EE2C6D"/>
    <w:rsid w:val="00F23173"/>
    <w:rsid w:val="00F2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5E87"/>
  <w15:chartTrackingRefBased/>
  <w15:docId w15:val="{72D3CE76-DCA4-4580-BFB9-A24D3411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963E3"/>
    <w:rPr>
      <w:lang w:val="en-US"/>
    </w:rPr>
  </w:style>
  <w:style w:type="paragraph" w:styleId="Pealkiri1">
    <w:name w:val="heading 1"/>
    <w:basedOn w:val="Normaallaad"/>
    <w:link w:val="Pealkiri1Mrk"/>
    <w:uiPriority w:val="9"/>
    <w:qFormat/>
    <w:rsid w:val="00B94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94395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unhideWhenUsed/>
    <w:rsid w:val="0093303E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t-EE" w:eastAsia="et-EE"/>
      <w14:ligatures w14:val="none"/>
    </w:rPr>
  </w:style>
  <w:style w:type="paragraph" w:styleId="Loendilik">
    <w:name w:val="List Paragraph"/>
    <w:basedOn w:val="Normaallaad"/>
    <w:uiPriority w:val="34"/>
    <w:qFormat/>
    <w:rsid w:val="00495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2037</Characters>
  <Application>Microsoft Office Word</Application>
  <DocSecurity>0</DocSecurity>
  <Lines>27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Josua</dc:creator>
  <cp:keywords/>
  <dc:description/>
  <cp:lastModifiedBy>Aleksei Jevgrafov</cp:lastModifiedBy>
  <cp:revision>4</cp:revision>
  <dcterms:created xsi:type="dcterms:W3CDTF">2025-09-15T08:45:00Z</dcterms:created>
  <dcterms:modified xsi:type="dcterms:W3CDTF">2025-09-16T07:41:00Z</dcterms:modified>
</cp:coreProperties>
</file>